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D6F1" w14:textId="4ACD95C0" w:rsidR="00CE6243" w:rsidRDefault="00866281" w:rsidP="00436EF6">
      <w:pPr>
        <w:jc w:val="both"/>
        <w:rPr>
          <w:rFonts w:hint="eastAsia"/>
        </w:rPr>
      </w:pPr>
      <w:bookmarkStart w:id="0" w:name="_GoBack"/>
      <w:bookmarkEnd w:id="0"/>
      <w:proofErr w:type="spellStart"/>
      <w:r>
        <w:t>Attachment</w:t>
      </w:r>
      <w:proofErr w:type="spellEnd"/>
      <w:r>
        <w:t xml:space="preserve"> No. 1</w:t>
      </w:r>
    </w:p>
    <w:p w14:paraId="4BF6B3B3" w14:textId="5258C8C5" w:rsidR="00866281" w:rsidRDefault="00866281" w:rsidP="00436EF6">
      <w:pPr>
        <w:jc w:val="both"/>
        <w:rPr>
          <w:rFonts w:hint="eastAsia"/>
        </w:rPr>
      </w:pPr>
    </w:p>
    <w:p w14:paraId="331B193D" w14:textId="5E7941F7" w:rsidR="00866281" w:rsidRPr="00866281" w:rsidRDefault="00866281" w:rsidP="00436EF6">
      <w:pPr>
        <w:jc w:val="center"/>
        <w:rPr>
          <w:rFonts w:hint="eastAsia"/>
          <w:b/>
          <w:bCs/>
        </w:rPr>
      </w:pPr>
      <w:r w:rsidRPr="00866281">
        <w:rPr>
          <w:b/>
          <w:bCs/>
        </w:rPr>
        <w:t xml:space="preserve">The </w:t>
      </w:r>
      <w:proofErr w:type="spellStart"/>
      <w:r w:rsidRPr="00866281">
        <w:rPr>
          <w:b/>
          <w:bCs/>
        </w:rPr>
        <w:t>Patient</w:t>
      </w:r>
      <w:proofErr w:type="spellEnd"/>
      <w:r w:rsidRPr="00866281">
        <w:rPr>
          <w:b/>
          <w:bCs/>
        </w:rPr>
        <w:t xml:space="preserve"> </w:t>
      </w:r>
      <w:proofErr w:type="spellStart"/>
      <w:r w:rsidRPr="00866281">
        <w:rPr>
          <w:b/>
          <w:bCs/>
        </w:rPr>
        <w:t>Rights</w:t>
      </w:r>
      <w:proofErr w:type="spellEnd"/>
      <w:r w:rsidRPr="00866281">
        <w:rPr>
          <w:b/>
          <w:bCs/>
        </w:rPr>
        <w:t xml:space="preserve"> </w:t>
      </w:r>
      <w:proofErr w:type="spellStart"/>
      <w:r w:rsidRPr="00866281">
        <w:rPr>
          <w:b/>
          <w:bCs/>
        </w:rPr>
        <w:t>Information</w:t>
      </w:r>
      <w:proofErr w:type="spellEnd"/>
    </w:p>
    <w:p w14:paraId="6CE478BA" w14:textId="13F869EA" w:rsidR="00866281" w:rsidRDefault="00866281" w:rsidP="00436EF6">
      <w:pPr>
        <w:jc w:val="both"/>
        <w:rPr>
          <w:rFonts w:hint="eastAsia"/>
        </w:rPr>
      </w:pPr>
    </w:p>
    <w:p w14:paraId="3C03F0AD" w14:textId="46F17E10" w:rsidR="00866281" w:rsidRDefault="00866281" w:rsidP="00436EF6">
      <w:pPr>
        <w:jc w:val="both"/>
        <w:rPr>
          <w:rFonts w:hint="eastAsia"/>
        </w:rPr>
      </w:pPr>
      <w:proofErr w:type="spellStart"/>
      <w:r>
        <w:t>About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has the </w:t>
      </w:r>
      <w:proofErr w:type="spellStart"/>
      <w:r>
        <w:t>right</w:t>
      </w:r>
      <w:proofErr w:type="spellEnd"/>
      <w:r>
        <w:t xml:space="preserve"> to:</w:t>
      </w:r>
    </w:p>
    <w:p w14:paraId="397E1876" w14:textId="4F8A9006" w:rsidR="00866281" w:rsidRDefault="00866281" w:rsidP="00436EF6">
      <w:pPr>
        <w:pStyle w:val="Odsekzoznamu"/>
        <w:numPr>
          <w:ilvl w:val="0"/>
          <w:numId w:val="2"/>
        </w:numPr>
        <w:jc w:val="both"/>
        <w:rPr>
          <w:rFonts w:hint="eastAsia"/>
        </w:rPr>
      </w:pPr>
      <w:proofErr w:type="spellStart"/>
      <w:r>
        <w:t>dignity</w:t>
      </w:r>
      <w:proofErr w:type="spellEnd"/>
      <w:r>
        <w:t xml:space="preserve"> </w:t>
      </w:r>
      <w:proofErr w:type="spellStart"/>
      <w:r w:rsidR="00426268">
        <w:t>protection</w:t>
      </w:r>
      <w:proofErr w:type="spellEnd"/>
      <w:r w:rsidR="00426268">
        <w:t xml:space="preserve">, </w:t>
      </w:r>
      <w:proofErr w:type="spellStart"/>
      <w:r w:rsidR="00426268">
        <w:t>respecting</w:t>
      </w:r>
      <w:proofErr w:type="spellEnd"/>
      <w:r w:rsidR="00426268">
        <w:t xml:space="preserve"> of </w:t>
      </w:r>
      <w:proofErr w:type="spellStart"/>
      <w:r w:rsidR="00426268">
        <w:t>an</w:t>
      </w:r>
      <w:proofErr w:type="spellEnd"/>
      <w:r w:rsidR="00426268">
        <w:t xml:space="preserve"> </w:t>
      </w:r>
      <w:proofErr w:type="spellStart"/>
      <w:r w:rsidR="00426268">
        <w:t>individual´s</w:t>
      </w:r>
      <w:proofErr w:type="spellEnd"/>
      <w:r w:rsidR="00426268">
        <w:t xml:space="preserve"> </w:t>
      </w:r>
      <w:proofErr w:type="spellStart"/>
      <w:r w:rsidR="00426268">
        <w:t>physical</w:t>
      </w:r>
      <w:proofErr w:type="spellEnd"/>
      <w:r w:rsidR="00426268">
        <w:t xml:space="preserve"> and </w:t>
      </w:r>
      <w:proofErr w:type="spellStart"/>
      <w:r w:rsidR="00426268">
        <w:t>psychical</w:t>
      </w:r>
      <w:proofErr w:type="spellEnd"/>
      <w:r w:rsidR="00426268">
        <w:t xml:space="preserve"> integrity,</w:t>
      </w:r>
    </w:p>
    <w:p w14:paraId="11C40E4C" w14:textId="29B26A40" w:rsidR="00426268" w:rsidRDefault="00426268" w:rsidP="00436EF6">
      <w:pPr>
        <w:pStyle w:val="Odsekzoznamu"/>
        <w:numPr>
          <w:ilvl w:val="0"/>
          <w:numId w:val="2"/>
        </w:numPr>
        <w:jc w:val="both"/>
        <w:rPr>
          <w:rFonts w:hint="eastAsia"/>
        </w:rPr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one´s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condition</w:t>
      </w:r>
      <w:proofErr w:type="spellEnd"/>
      <w:r w:rsidR="0010097F">
        <w:t>,</w:t>
      </w:r>
    </w:p>
    <w:p w14:paraId="19D9221E" w14:textId="015BC1D3" w:rsidR="00426268" w:rsidRDefault="00426268" w:rsidP="00436EF6">
      <w:pPr>
        <w:pStyle w:val="Odsekzoznamu"/>
        <w:numPr>
          <w:ilvl w:val="0"/>
          <w:numId w:val="2"/>
        </w:numPr>
        <w:jc w:val="both"/>
        <w:rPr>
          <w:rFonts w:hint="eastAsia"/>
        </w:rPr>
      </w:pPr>
      <w:proofErr w:type="spellStart"/>
      <w:r>
        <w:t>submission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(</w:t>
      </w:r>
      <w:proofErr w:type="spellStart"/>
      <w:r>
        <w:t>indeed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has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the notes or </w:t>
      </w:r>
      <w:proofErr w:type="spellStart"/>
      <w:r>
        <w:t>copy</w:t>
      </w:r>
      <w:proofErr w:type="spellEnd"/>
      <w:r>
        <w:t xml:space="preserve"> the </w:t>
      </w:r>
      <w:proofErr w:type="spellStart"/>
      <w:r>
        <w:t>healt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on site)</w:t>
      </w:r>
    </w:p>
    <w:p w14:paraId="3827707A" w14:textId="3CA2D21F" w:rsidR="00426268" w:rsidRDefault="00426268" w:rsidP="00436EF6">
      <w:pPr>
        <w:pStyle w:val="Odsekzoznamu"/>
        <w:numPr>
          <w:ilvl w:val="0"/>
          <w:numId w:val="2"/>
        </w:numPr>
        <w:jc w:val="both"/>
        <w:rPr>
          <w:rFonts w:hint="eastAsia"/>
        </w:rPr>
      </w:pPr>
      <w:r>
        <w:t xml:space="preserve">get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purpose</w:t>
      </w:r>
      <w:proofErr w:type="spellEnd"/>
      <w:r>
        <w:t xml:space="preserve">, </w:t>
      </w:r>
      <w:proofErr w:type="spellStart"/>
      <w:r>
        <w:t>character</w:t>
      </w:r>
      <w:proofErr w:type="spellEnd"/>
      <w:r>
        <w:t xml:space="preserve">, </w:t>
      </w:r>
      <w:proofErr w:type="spellStart"/>
      <w:r>
        <w:t>consequences</w:t>
      </w:r>
      <w:proofErr w:type="spellEnd"/>
      <w:r>
        <w:t xml:space="preserve"> and </w:t>
      </w:r>
      <w:proofErr w:type="spellStart"/>
      <w:r>
        <w:t>risks</w:t>
      </w:r>
      <w:proofErr w:type="spellEnd"/>
      <w:r w:rsidR="000C274E">
        <w:t xml:space="preserve"> of the </w:t>
      </w:r>
      <w:proofErr w:type="spellStart"/>
      <w:r w:rsidR="000C274E">
        <w:t>health</w:t>
      </w:r>
      <w:proofErr w:type="spellEnd"/>
      <w:r w:rsidR="000C274E">
        <w:t xml:space="preserve"> </w:t>
      </w:r>
      <w:proofErr w:type="spellStart"/>
      <w:r w:rsidR="000C274E">
        <w:t>care</w:t>
      </w:r>
      <w:proofErr w:type="spellEnd"/>
      <w:r w:rsidR="000C274E">
        <w:t xml:space="preserve"> </w:t>
      </w:r>
      <w:proofErr w:type="spellStart"/>
      <w:r w:rsidR="000C274E">
        <w:t>assignement</w:t>
      </w:r>
      <w:proofErr w:type="spellEnd"/>
      <w:r w:rsidR="0010097F">
        <w:t>,</w:t>
      </w:r>
    </w:p>
    <w:p w14:paraId="3026F02D" w14:textId="01E0E9AE" w:rsidR="000C274E" w:rsidRDefault="000C274E" w:rsidP="00436EF6">
      <w:pPr>
        <w:pStyle w:val="Odsekzoznamu"/>
        <w:numPr>
          <w:ilvl w:val="0"/>
          <w:numId w:val="2"/>
        </w:numPr>
        <w:jc w:val="both"/>
        <w:rPr>
          <w:rFonts w:hint="eastAsia"/>
        </w:rPr>
      </w:pPr>
      <w:proofErr w:type="spellStart"/>
      <w:r>
        <w:t>rejection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assignement</w:t>
      </w:r>
      <w:proofErr w:type="spellEnd"/>
      <w:r>
        <w:t xml:space="preserve"> </w:t>
      </w:r>
      <w:proofErr w:type="spellStart"/>
      <w:r>
        <w:t>excepting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assignement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the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includ</w:t>
      </w:r>
      <w:r w:rsidR="0010097F">
        <w:t>ing</w:t>
      </w:r>
      <w:proofErr w:type="spellEnd"/>
      <w:r>
        <w:t>:</w:t>
      </w:r>
    </w:p>
    <w:p w14:paraId="0BC254CB" w14:textId="722C547E" w:rsidR="000C274E" w:rsidRDefault="000C274E" w:rsidP="00436EF6">
      <w:pPr>
        <w:pStyle w:val="Odsekzoznamu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immediate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and the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in a 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manner</w:t>
      </w:r>
      <w:proofErr w:type="spellEnd"/>
      <w:r w:rsidR="0010097F">
        <w:t xml:space="preserve"> or </w:t>
      </w:r>
      <w:proofErr w:type="spellStart"/>
      <w:r w:rsidR="0010097F">
        <w:t>it</w:t>
      </w:r>
      <w:proofErr w:type="spellEnd"/>
      <w:r w:rsidR="0010097F">
        <w:t xml:space="preserve"> </w:t>
      </w:r>
      <w:proofErr w:type="spellStart"/>
      <w:r w:rsidR="0010097F">
        <w:t>is</w:t>
      </w:r>
      <w:proofErr w:type="spellEnd"/>
      <w:r w:rsidR="0010097F">
        <w:t xml:space="preserve"> </w:t>
      </w:r>
      <w:proofErr w:type="spellStart"/>
      <w:r w:rsidR="0010097F">
        <w:t>supposed</w:t>
      </w:r>
      <w:proofErr w:type="spellEnd"/>
      <w:r w:rsidR="0010097F">
        <w:t xml:space="preserve"> to </w:t>
      </w:r>
      <w:proofErr w:type="spellStart"/>
      <w:r w:rsidR="0010097F">
        <w:t>be</w:t>
      </w:r>
      <w:proofErr w:type="spellEnd"/>
      <w:r w:rsidR="0010097F">
        <w:t xml:space="preserve"> </w:t>
      </w:r>
      <w:proofErr w:type="spellStart"/>
      <w:r w:rsidR="0010097F">
        <w:t>granted</w:t>
      </w:r>
      <w:proofErr w:type="spellEnd"/>
      <w:r w:rsidR="0010097F">
        <w:t>,</w:t>
      </w:r>
    </w:p>
    <w:p w14:paraId="20DDA5BF" w14:textId="594D2C7E" w:rsidR="0010097F" w:rsidRDefault="0010097F" w:rsidP="00436EF6">
      <w:pPr>
        <w:pStyle w:val="Odsekzoznamu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safety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by the </w:t>
      </w:r>
      <w:proofErr w:type="spellStart"/>
      <w:r>
        <w:t>court</w:t>
      </w:r>
      <w:proofErr w:type="spellEnd"/>
      <w:r>
        <w:t xml:space="preserve"> and the </w:t>
      </w:r>
      <w:proofErr w:type="spellStart"/>
      <w:r>
        <w:t>adjudication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assignement</w:t>
      </w:r>
      <w:proofErr w:type="spellEnd"/>
      <w:r w:rsidR="00DD7C09">
        <w:t>,</w:t>
      </w:r>
    </w:p>
    <w:p w14:paraId="03E796B8" w14:textId="319CC158" w:rsidR="0010097F" w:rsidRDefault="0010097F" w:rsidP="00436EF6">
      <w:pPr>
        <w:pStyle w:val="Odsekzoznamu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institutional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 w:rsidR="00DD7C09"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distributing</w:t>
      </w:r>
      <w:proofErr w:type="spellEnd"/>
      <w:r>
        <w:t xml:space="preserve"> </w:t>
      </w:r>
      <w:proofErr w:type="spellStart"/>
      <w:r>
        <w:t>transmissible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compelling</w:t>
      </w:r>
      <w:proofErr w:type="spellEnd"/>
      <w:r>
        <w:t xml:space="preserve"> </w:t>
      </w:r>
      <w:proofErr w:type="spellStart"/>
      <w:r>
        <w:t>implications</w:t>
      </w:r>
      <w:proofErr w:type="spellEnd"/>
      <w:r w:rsidR="00DD7C09">
        <w:t xml:space="preserve"> or,</w:t>
      </w:r>
    </w:p>
    <w:p w14:paraId="177DC854" w14:textId="30D09848" w:rsidR="00DD7C09" w:rsidRDefault="00DD7C09" w:rsidP="00436EF6">
      <w:pPr>
        <w:pStyle w:val="Odsekzoznamu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ambulant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or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endangers</w:t>
      </w:r>
      <w:proofErr w:type="spellEnd"/>
      <w:r>
        <w:t xml:space="preserve"> the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himself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enviroment</w:t>
      </w:r>
      <w:proofErr w:type="spellEnd"/>
      <w:r>
        <w:t xml:space="preserve">, </w:t>
      </w:r>
      <w:proofErr w:type="spellStart"/>
      <w:r>
        <w:t>alternatively</w:t>
      </w:r>
      <w:proofErr w:type="spellEnd"/>
      <w:r>
        <w:t xml:space="preserve">, the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threaten</w:t>
      </w:r>
      <w:proofErr w:type="spellEnd"/>
      <w:r>
        <w:t xml:space="preserve"> </w:t>
      </w:r>
      <w:r w:rsidR="00BB49DF">
        <w:t>by</w:t>
      </w:r>
      <w:r>
        <w:t xml:space="preserve"> </w:t>
      </w:r>
      <w:proofErr w:type="spellStart"/>
      <w:r>
        <w:t>relapsing</w:t>
      </w:r>
      <w:proofErr w:type="spellEnd"/>
      <w:r>
        <w:t>.</w:t>
      </w:r>
    </w:p>
    <w:p w14:paraId="6064991A" w14:textId="452E4A08" w:rsidR="000C274E" w:rsidRDefault="00BB49DF" w:rsidP="00436EF6">
      <w:pPr>
        <w:pStyle w:val="Odsekzoznamu"/>
        <w:numPr>
          <w:ilvl w:val="0"/>
          <w:numId w:val="2"/>
        </w:numPr>
        <w:jc w:val="both"/>
        <w:rPr>
          <w:rFonts w:hint="eastAsia"/>
        </w:rPr>
      </w:pPr>
      <w:proofErr w:type="spellStart"/>
      <w:r>
        <w:t>determination</w:t>
      </w:r>
      <w:proofErr w:type="spellEnd"/>
      <w:r>
        <w:t xml:space="preserve"> of </w:t>
      </w:r>
      <w:proofErr w:type="spellStart"/>
      <w:r>
        <w:t>individual´s</w:t>
      </w:r>
      <w:proofErr w:type="spellEnd"/>
      <w:r>
        <w:t xml:space="preserve"> </w:t>
      </w:r>
      <w:proofErr w:type="spellStart"/>
      <w:r w:rsidR="00FE56A6">
        <w:t>education</w:t>
      </w:r>
      <w:proofErr w:type="spellEnd"/>
      <w:r w:rsidR="00FE56A6">
        <w:t xml:space="preserve"> or </w:t>
      </w:r>
      <w:proofErr w:type="spellStart"/>
      <w:r w:rsidR="00FE56A6">
        <w:t>biomedicine</w:t>
      </w:r>
      <w:proofErr w:type="spellEnd"/>
      <w:r w:rsidR="00FE56A6">
        <w:t xml:space="preserve"> </w:t>
      </w:r>
      <w:proofErr w:type="spellStart"/>
      <w:r w:rsidR="00FE56A6">
        <w:t>research</w:t>
      </w:r>
      <w:proofErr w:type="spellEnd"/>
      <w:r w:rsidR="00FE56A6" w:rsidRPr="00FE56A6">
        <w:t xml:space="preserve"> </w:t>
      </w:r>
      <w:proofErr w:type="spellStart"/>
      <w:r w:rsidR="00FE56A6">
        <w:t>attendance</w:t>
      </w:r>
      <w:proofErr w:type="spellEnd"/>
      <w:r w:rsidR="00FE56A6">
        <w:t>,</w:t>
      </w:r>
    </w:p>
    <w:p w14:paraId="0DA7F093" w14:textId="30D12292" w:rsidR="00FE56A6" w:rsidRDefault="00FE56A6" w:rsidP="00436EF6">
      <w:pPr>
        <w:pStyle w:val="Odsekzoznamu"/>
        <w:numPr>
          <w:ilvl w:val="0"/>
          <w:numId w:val="2"/>
        </w:numPr>
        <w:jc w:val="both"/>
        <w:rPr>
          <w:rFonts w:hint="eastAsia"/>
        </w:rPr>
      </w:pPr>
      <w:proofErr w:type="spellStart"/>
      <w:r>
        <w:t>remain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individual´s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,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individual´s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</w:t>
      </w:r>
      <w:proofErr w:type="spellStart"/>
      <w:r w:rsidR="000D0CA6">
        <w:t>medical</w:t>
      </w:r>
      <w:proofErr w:type="spellEnd"/>
      <w:r w:rsidR="000D0CA6">
        <w:t xml:space="preserve"> </w:t>
      </w:r>
      <w:proofErr w:type="spellStart"/>
      <w:r w:rsidR="000D0CA6">
        <w:t>employee</w:t>
      </w:r>
      <w:proofErr w:type="spellEnd"/>
      <w:r w:rsidR="000D0CA6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secrecy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,</w:t>
      </w:r>
    </w:p>
    <w:p w14:paraId="10EE06C3" w14:textId="5B7364C5" w:rsidR="00FE56A6" w:rsidRDefault="00FE56A6" w:rsidP="00436EF6">
      <w:pPr>
        <w:pStyle w:val="Odsekzoznamu"/>
        <w:numPr>
          <w:ilvl w:val="0"/>
          <w:numId w:val="2"/>
        </w:numPr>
        <w:jc w:val="both"/>
        <w:rPr>
          <w:rFonts w:hint="eastAsia"/>
        </w:rPr>
      </w:pPr>
      <w:proofErr w:type="spellStart"/>
      <w:r>
        <w:t>relieve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>,</w:t>
      </w:r>
    </w:p>
    <w:p w14:paraId="74EDB87F" w14:textId="36962ED5" w:rsidR="00FE56A6" w:rsidRDefault="00FE56A6" w:rsidP="00436EF6">
      <w:pPr>
        <w:pStyle w:val="Odsekzoznamu"/>
        <w:numPr>
          <w:ilvl w:val="0"/>
          <w:numId w:val="2"/>
        </w:numPr>
        <w:jc w:val="both"/>
        <w:rPr>
          <w:rFonts w:hint="eastAsia"/>
        </w:rPr>
      </w:pPr>
      <w:r>
        <w:t xml:space="preserve">get </w:t>
      </w:r>
      <w:proofErr w:type="spellStart"/>
      <w:r>
        <w:t>caring</w:t>
      </w:r>
      <w:proofErr w:type="spellEnd"/>
      <w:r>
        <w:t xml:space="preserve">, </w:t>
      </w:r>
      <w:proofErr w:type="spellStart"/>
      <w:r w:rsidR="000D0CA6">
        <w:t>ethical</w:t>
      </w:r>
      <w:proofErr w:type="spellEnd"/>
      <w:r w:rsidR="000D0CA6">
        <w:t xml:space="preserve"> and </w:t>
      </w:r>
      <w:proofErr w:type="spellStart"/>
      <w:r w:rsidR="000D0CA6">
        <w:t>dignified</w:t>
      </w:r>
      <w:proofErr w:type="spellEnd"/>
      <w:r w:rsidR="000D0CA6">
        <w:t xml:space="preserve"> </w:t>
      </w:r>
      <w:proofErr w:type="spellStart"/>
      <w:r w:rsidR="000D0CA6">
        <w:t>approach</w:t>
      </w:r>
      <w:proofErr w:type="spellEnd"/>
      <w:r w:rsidR="000D0CA6">
        <w:t xml:space="preserve"> of </w:t>
      </w:r>
      <w:proofErr w:type="spellStart"/>
      <w:r w:rsidR="000D0CA6">
        <w:t>medical</w:t>
      </w:r>
      <w:proofErr w:type="spellEnd"/>
      <w:r w:rsidR="000D0CA6">
        <w:t xml:space="preserve"> </w:t>
      </w:r>
      <w:proofErr w:type="spellStart"/>
      <w:r w:rsidR="000D0CA6">
        <w:t>employee</w:t>
      </w:r>
      <w:proofErr w:type="spellEnd"/>
      <w:r w:rsidR="000D0CA6">
        <w:t>,</w:t>
      </w:r>
    </w:p>
    <w:p w14:paraId="3A8F81BD" w14:textId="351BF990" w:rsidR="000D0CA6" w:rsidRDefault="000D0CA6" w:rsidP="00436EF6">
      <w:pPr>
        <w:pStyle w:val="Odsekzoznamu"/>
        <w:numPr>
          <w:ilvl w:val="0"/>
          <w:numId w:val="2"/>
        </w:numPr>
        <w:jc w:val="both"/>
        <w:rPr>
          <w:rFonts w:hint="eastAsia"/>
        </w:rPr>
      </w:pPr>
      <w:r>
        <w:t xml:space="preserve">the </w:t>
      </w:r>
      <w:proofErr w:type="spellStart"/>
      <w:r>
        <w:t>selection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>.</w:t>
      </w:r>
    </w:p>
    <w:p w14:paraId="0D41CC60" w14:textId="6E70B819" w:rsidR="000D0CA6" w:rsidRDefault="000D0CA6" w:rsidP="00436EF6">
      <w:pPr>
        <w:jc w:val="both"/>
        <w:rPr>
          <w:rFonts w:hint="eastAsia"/>
        </w:rPr>
      </w:pPr>
    </w:p>
    <w:p w14:paraId="75537FFB" w14:textId="75B67E2D" w:rsidR="000D0CA6" w:rsidRDefault="000D0CA6" w:rsidP="00436EF6">
      <w:pPr>
        <w:jc w:val="both"/>
        <w:rPr>
          <w:rFonts w:hint="eastAsia"/>
        </w:rPr>
      </w:pPr>
      <w:r>
        <w:t xml:space="preserve">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selection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to:</w:t>
      </w:r>
    </w:p>
    <w:p w14:paraId="75136C32" w14:textId="76D0C130" w:rsidR="000D0CA6" w:rsidRDefault="000D0CA6" w:rsidP="00436EF6">
      <w:pPr>
        <w:pStyle w:val="Odsekzoznamu"/>
        <w:numPr>
          <w:ilvl w:val="0"/>
          <w:numId w:val="4"/>
        </w:numPr>
        <w:jc w:val="both"/>
        <w:rPr>
          <w:rFonts w:hint="eastAsia"/>
        </w:rPr>
      </w:pPr>
      <w:proofErr w:type="spellStart"/>
      <w:r>
        <w:t>individual</w:t>
      </w:r>
      <w:proofErr w:type="spellEnd"/>
      <w:r>
        <w:t xml:space="preserve"> in </w:t>
      </w:r>
      <w:proofErr w:type="spellStart"/>
      <w:r>
        <w:t>custody</w:t>
      </w:r>
      <w:proofErr w:type="spellEnd"/>
      <w:r>
        <w:t xml:space="preserve">, </w:t>
      </w:r>
      <w:proofErr w:type="spellStart"/>
      <w:r>
        <w:t>enforcement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infamous</w:t>
      </w:r>
      <w:proofErr w:type="spellEnd"/>
      <w:r>
        <w:t xml:space="preserve"> </w:t>
      </w:r>
      <w:proofErr w:type="spellStart"/>
      <w:r>
        <w:t>punishment</w:t>
      </w:r>
      <w:proofErr w:type="spellEnd"/>
      <w:r>
        <w:t xml:space="preserve"> or </w:t>
      </w:r>
      <w:proofErr w:type="spellStart"/>
      <w:r>
        <w:t>detention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>,</w:t>
      </w:r>
    </w:p>
    <w:p w14:paraId="590CD4CA" w14:textId="5D15B172" w:rsidR="000D0CA6" w:rsidRDefault="000D0CA6" w:rsidP="00436EF6">
      <w:pPr>
        <w:pStyle w:val="Odsekzoznamu"/>
        <w:numPr>
          <w:ilvl w:val="0"/>
          <w:numId w:val="4"/>
        </w:numPr>
        <w:jc w:val="both"/>
        <w:rPr>
          <w:rFonts w:hint="eastAsia"/>
        </w:rPr>
      </w:pPr>
      <w:proofErr w:type="spellStart"/>
      <w:r>
        <w:t>applicant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asylum</w:t>
      </w:r>
      <w:proofErr w:type="spellEnd"/>
      <w:r>
        <w:t>,</w:t>
      </w:r>
    </w:p>
    <w:p w14:paraId="244542B3" w14:textId="080BDFDC" w:rsidR="000D0CA6" w:rsidRDefault="000D0CA6" w:rsidP="00436EF6">
      <w:pPr>
        <w:pStyle w:val="Odsekzoznamu"/>
        <w:numPr>
          <w:ilvl w:val="0"/>
          <w:numId w:val="4"/>
        </w:numPr>
        <w:jc w:val="both"/>
        <w:rPr>
          <w:rFonts w:hint="eastAsia"/>
        </w:rPr>
      </w:pPr>
      <w:proofErr w:type="spellStart"/>
      <w:r>
        <w:t>individual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the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,</w:t>
      </w:r>
    </w:p>
    <w:p w14:paraId="4A97BFB5" w14:textId="22E4C3E7" w:rsidR="000D0CA6" w:rsidRDefault="000D0CA6" w:rsidP="00436EF6">
      <w:pPr>
        <w:pStyle w:val="Odsekzoznamu"/>
        <w:numPr>
          <w:ilvl w:val="0"/>
          <w:numId w:val="4"/>
        </w:numPr>
        <w:jc w:val="both"/>
        <w:rPr>
          <w:rFonts w:hint="eastAsia"/>
        </w:rPr>
      </w:pPr>
      <w:proofErr w:type="spellStart"/>
      <w:r>
        <w:t>individual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924B7F">
        <w:t xml:space="preserve">a </w:t>
      </w:r>
      <w:proofErr w:type="spellStart"/>
      <w:r>
        <w:t>member</w:t>
      </w:r>
      <w:proofErr w:type="spellEnd"/>
      <w:r>
        <w:t xml:space="preserve"> of </w:t>
      </w:r>
      <w:proofErr w:type="spellStart"/>
      <w:r w:rsidR="00924B7F">
        <w:t>Army</w:t>
      </w:r>
      <w:proofErr w:type="spellEnd"/>
      <w:r w:rsidR="00924B7F">
        <w:t xml:space="preserve"> </w:t>
      </w:r>
      <w:proofErr w:type="spellStart"/>
      <w:r w:rsidR="00924B7F">
        <w:t>Forces</w:t>
      </w:r>
      <w:proofErr w:type="spellEnd"/>
      <w:r w:rsidR="00924B7F">
        <w:t xml:space="preserve"> of Slovak </w:t>
      </w:r>
      <w:proofErr w:type="spellStart"/>
      <w:r w:rsidR="00924B7F">
        <w:t>republic</w:t>
      </w:r>
      <w:proofErr w:type="spellEnd"/>
      <w:r w:rsidR="00924B7F">
        <w:t xml:space="preserve">, Police </w:t>
      </w:r>
      <w:proofErr w:type="spellStart"/>
      <w:r w:rsidR="00924B7F">
        <w:t>Force</w:t>
      </w:r>
      <w:proofErr w:type="spellEnd"/>
      <w:r w:rsidR="00924B7F">
        <w:t xml:space="preserve">, Slovak </w:t>
      </w:r>
      <w:proofErr w:type="spellStart"/>
      <w:r w:rsidR="00924B7F">
        <w:t>Information</w:t>
      </w:r>
      <w:proofErr w:type="spellEnd"/>
      <w:r w:rsidR="00924B7F">
        <w:t xml:space="preserve"> Service, National </w:t>
      </w:r>
      <w:proofErr w:type="spellStart"/>
      <w:r w:rsidR="00924B7F">
        <w:t>Security</w:t>
      </w:r>
      <w:proofErr w:type="spellEnd"/>
      <w:r w:rsidR="00924B7F">
        <w:t xml:space="preserve"> </w:t>
      </w:r>
      <w:proofErr w:type="spellStart"/>
      <w:r w:rsidR="00924B7F">
        <w:t>Authority</w:t>
      </w:r>
      <w:proofErr w:type="spellEnd"/>
      <w:r w:rsidR="00924B7F">
        <w:t xml:space="preserve">, </w:t>
      </w:r>
      <w:proofErr w:type="spellStart"/>
      <w:r w:rsidR="00924B7F">
        <w:t>Prison</w:t>
      </w:r>
      <w:proofErr w:type="spellEnd"/>
      <w:r w:rsidR="00924B7F">
        <w:t xml:space="preserve"> and </w:t>
      </w:r>
      <w:proofErr w:type="spellStart"/>
      <w:r w:rsidR="00924B7F">
        <w:t>Guard</w:t>
      </w:r>
      <w:proofErr w:type="spellEnd"/>
      <w:r w:rsidR="00924B7F">
        <w:t xml:space="preserve"> Service, </w:t>
      </w:r>
      <w:proofErr w:type="spellStart"/>
      <w:r w:rsidR="00924B7F">
        <w:t>Mountain</w:t>
      </w:r>
      <w:proofErr w:type="spellEnd"/>
      <w:r w:rsidR="00924B7F">
        <w:t xml:space="preserve"> </w:t>
      </w:r>
      <w:proofErr w:type="spellStart"/>
      <w:r w:rsidR="00924B7F">
        <w:t>Rescue</w:t>
      </w:r>
      <w:proofErr w:type="spellEnd"/>
      <w:r w:rsidR="00924B7F">
        <w:t xml:space="preserve"> Service, </w:t>
      </w:r>
      <w:proofErr w:type="spellStart"/>
      <w:r w:rsidR="00924B7F">
        <w:t>Fire</w:t>
      </w:r>
      <w:proofErr w:type="spellEnd"/>
      <w:r w:rsidR="00924B7F">
        <w:t xml:space="preserve"> and </w:t>
      </w:r>
      <w:proofErr w:type="spellStart"/>
      <w:r w:rsidR="00924B7F">
        <w:t>Rescue</w:t>
      </w:r>
      <w:proofErr w:type="spellEnd"/>
      <w:r w:rsidR="00924B7F">
        <w:t xml:space="preserve"> </w:t>
      </w:r>
      <w:proofErr w:type="spellStart"/>
      <w:r w:rsidR="00924B7F">
        <w:t>Brigade</w:t>
      </w:r>
      <w:proofErr w:type="spellEnd"/>
      <w:r w:rsidR="00924B7F">
        <w:t xml:space="preserve">, </w:t>
      </w:r>
      <w:r w:rsidR="00D57CCF">
        <w:t xml:space="preserve">in </w:t>
      </w:r>
      <w:proofErr w:type="spellStart"/>
      <w:r w:rsidR="00D57CCF">
        <w:t>case</w:t>
      </w:r>
      <w:proofErr w:type="spellEnd"/>
      <w:r w:rsidR="00D57CCF">
        <w:t xml:space="preserve"> the </w:t>
      </w:r>
      <w:proofErr w:type="spellStart"/>
      <w:r w:rsidR="00D57CCF">
        <w:t>provider</w:t>
      </w:r>
      <w:proofErr w:type="spellEnd"/>
      <w:r w:rsidR="00D57CCF">
        <w:t xml:space="preserve"> </w:t>
      </w:r>
      <w:proofErr w:type="spellStart"/>
      <w:r w:rsidR="00D57CCF">
        <w:t>is</w:t>
      </w:r>
      <w:proofErr w:type="spellEnd"/>
      <w:r w:rsidR="00D57CCF">
        <w:t xml:space="preserve"> </w:t>
      </w:r>
      <w:proofErr w:type="spellStart"/>
      <w:r w:rsidR="00D57CCF">
        <w:t>assigned</w:t>
      </w:r>
      <w:proofErr w:type="spellEnd"/>
      <w:r w:rsidR="00D57CCF">
        <w:t xml:space="preserve"> to </w:t>
      </w:r>
      <w:proofErr w:type="spellStart"/>
      <w:r w:rsidR="00D57CCF">
        <w:t>this</w:t>
      </w:r>
      <w:proofErr w:type="spellEnd"/>
      <w:r w:rsidR="00D57CCF">
        <w:t xml:space="preserve"> </w:t>
      </w:r>
      <w:proofErr w:type="spellStart"/>
      <w:r w:rsidR="00D57CCF">
        <w:t>individual</w:t>
      </w:r>
      <w:proofErr w:type="spellEnd"/>
      <w:r w:rsidR="00D57CCF">
        <w:t xml:space="preserve"> by </w:t>
      </w:r>
      <w:proofErr w:type="spellStart"/>
      <w:r w:rsidR="00D57CCF">
        <w:t>appropriate</w:t>
      </w:r>
      <w:proofErr w:type="spellEnd"/>
      <w:r w:rsidR="00D57CCF">
        <w:t xml:space="preserve"> </w:t>
      </w:r>
      <w:proofErr w:type="spellStart"/>
      <w:r w:rsidR="00D57CCF">
        <w:t>administrative</w:t>
      </w:r>
      <w:proofErr w:type="spellEnd"/>
      <w:r w:rsidR="00D57CCF">
        <w:t xml:space="preserve"> body.</w:t>
      </w:r>
    </w:p>
    <w:p w14:paraId="3D3C295E" w14:textId="400BCC1E" w:rsidR="00D57CCF" w:rsidRDefault="00D57CCF" w:rsidP="00436EF6">
      <w:pPr>
        <w:jc w:val="both"/>
        <w:rPr>
          <w:rFonts w:hint="eastAsia"/>
        </w:rPr>
      </w:pPr>
    </w:p>
    <w:p w14:paraId="1FA270B2" w14:textId="6106AD87" w:rsidR="00D57CCF" w:rsidRDefault="00D57CCF" w:rsidP="00436EF6">
      <w:pPr>
        <w:jc w:val="both"/>
        <w:rPr>
          <w:rFonts w:hint="eastAsia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improperly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or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pressume</w:t>
      </w:r>
      <w:proofErr w:type="spellEnd"/>
      <w:r>
        <w:t xml:space="preserve"> the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(in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to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)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incorrectly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 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; </w:t>
      </w:r>
      <w:proofErr w:type="spellStart"/>
      <w:r>
        <w:rPr>
          <w:rFonts w:ascii="Times New Roman" w:eastAsia="ArialMT" w:hAnsi="Times New Roman" w:cs="ArialMT"/>
          <w:color w:val="111111"/>
        </w:rPr>
        <w:t>application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>
        <w:rPr>
          <w:rFonts w:ascii="Times New Roman" w:eastAsia="ArialMT" w:hAnsi="Times New Roman" w:cs="ArialMT"/>
          <w:color w:val="111111"/>
        </w:rPr>
        <w:t>must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>
        <w:rPr>
          <w:rFonts w:ascii="Times New Roman" w:eastAsia="ArialMT" w:hAnsi="Times New Roman" w:cs="ArialMT"/>
          <w:color w:val="111111"/>
        </w:rPr>
        <w:t>have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a </w:t>
      </w:r>
      <w:proofErr w:type="spellStart"/>
      <w:r>
        <w:rPr>
          <w:rFonts w:ascii="Times New Roman" w:eastAsia="ArialMT" w:hAnsi="Times New Roman" w:cs="ArialMT"/>
          <w:color w:val="111111"/>
        </w:rPr>
        <w:t>written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>
        <w:rPr>
          <w:rFonts w:ascii="Times New Roman" w:eastAsia="ArialMT" w:hAnsi="Times New Roman" w:cs="ArialMT"/>
          <w:color w:val="111111"/>
        </w:rPr>
        <w:t>form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. </w:t>
      </w:r>
      <w:proofErr w:type="spellStart"/>
      <w:r>
        <w:rPr>
          <w:rFonts w:ascii="Times New Roman" w:eastAsia="ArialMT" w:hAnsi="Times New Roman" w:cs="ArialMT"/>
          <w:color w:val="111111"/>
        </w:rPr>
        <w:t>Provider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>
        <w:rPr>
          <w:rFonts w:ascii="Times New Roman" w:eastAsia="ArialMT" w:hAnsi="Times New Roman" w:cs="ArialMT"/>
          <w:color w:val="111111"/>
        </w:rPr>
        <w:t>is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>
        <w:rPr>
          <w:rFonts w:ascii="Times New Roman" w:eastAsia="ArialMT" w:hAnsi="Times New Roman" w:cs="ArialMT"/>
          <w:color w:val="111111"/>
        </w:rPr>
        <w:t>obliged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to </w:t>
      </w:r>
      <w:proofErr w:type="spellStart"/>
      <w:r>
        <w:rPr>
          <w:rFonts w:ascii="Times New Roman" w:eastAsia="ArialMT" w:hAnsi="Times New Roman" w:cs="ArialMT"/>
          <w:color w:val="111111"/>
        </w:rPr>
        <w:t>inform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>
        <w:rPr>
          <w:rFonts w:ascii="Times New Roman" w:eastAsia="ArialMT" w:hAnsi="Times New Roman" w:cs="ArialMT"/>
          <w:color w:val="111111"/>
        </w:rPr>
        <w:t>you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by </w:t>
      </w:r>
      <w:proofErr w:type="spellStart"/>
      <w:r>
        <w:rPr>
          <w:rFonts w:ascii="Times New Roman" w:eastAsia="ArialMT" w:hAnsi="Times New Roman" w:cs="ArialMT"/>
          <w:color w:val="111111"/>
        </w:rPr>
        <w:t>written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>
        <w:rPr>
          <w:rFonts w:ascii="Times New Roman" w:eastAsia="ArialMT" w:hAnsi="Times New Roman" w:cs="ArialMT"/>
          <w:color w:val="111111"/>
        </w:rPr>
        <w:t>about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the </w:t>
      </w:r>
      <w:proofErr w:type="spellStart"/>
      <w:r>
        <w:rPr>
          <w:rFonts w:ascii="Times New Roman" w:eastAsia="ArialMT" w:hAnsi="Times New Roman" w:cs="ArialMT"/>
          <w:color w:val="111111"/>
        </w:rPr>
        <w:t>action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>
        <w:rPr>
          <w:rFonts w:ascii="Times New Roman" w:eastAsia="ArialMT" w:hAnsi="Times New Roman" w:cs="ArialMT"/>
          <w:color w:val="111111"/>
        </w:rPr>
        <w:t>taken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at </w:t>
      </w:r>
      <w:proofErr w:type="spellStart"/>
      <w:r>
        <w:rPr>
          <w:rFonts w:ascii="Times New Roman" w:eastAsia="ArialMT" w:hAnsi="Times New Roman" w:cs="ArialMT"/>
          <w:color w:val="111111"/>
        </w:rPr>
        <w:t>latest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30 </w:t>
      </w:r>
      <w:proofErr w:type="spellStart"/>
      <w:r>
        <w:rPr>
          <w:rFonts w:ascii="Times New Roman" w:eastAsia="ArialMT" w:hAnsi="Times New Roman" w:cs="ArialMT"/>
          <w:color w:val="111111"/>
        </w:rPr>
        <w:t>days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>
        <w:rPr>
          <w:rFonts w:ascii="Times New Roman" w:eastAsia="ArialMT" w:hAnsi="Times New Roman" w:cs="ArialMT"/>
          <w:color w:val="111111"/>
        </w:rPr>
        <w:t>from</w:t>
      </w:r>
      <w:proofErr w:type="spellEnd"/>
      <w:r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 w:rsidR="00436EF6">
        <w:rPr>
          <w:rFonts w:ascii="Times New Roman" w:eastAsia="ArialMT" w:hAnsi="Times New Roman" w:cs="ArialMT"/>
          <w:color w:val="111111"/>
        </w:rPr>
        <w:t>application</w:t>
      </w:r>
      <w:proofErr w:type="spellEnd"/>
      <w:r w:rsidR="00436EF6"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 w:rsidR="00436EF6">
        <w:rPr>
          <w:rFonts w:ascii="Times New Roman" w:eastAsia="ArialMT" w:hAnsi="Times New Roman" w:cs="ArialMT"/>
          <w:color w:val="111111"/>
        </w:rPr>
        <w:t>addressing</w:t>
      </w:r>
      <w:proofErr w:type="spellEnd"/>
      <w:r w:rsidR="00436EF6">
        <w:rPr>
          <w:rFonts w:ascii="Times New Roman" w:eastAsia="ArialMT" w:hAnsi="Times New Roman" w:cs="ArialMT"/>
          <w:color w:val="111111"/>
        </w:rPr>
        <w:t xml:space="preserve">, in </w:t>
      </w:r>
      <w:proofErr w:type="spellStart"/>
      <w:r w:rsidR="00436EF6">
        <w:rPr>
          <w:rFonts w:ascii="Times New Roman" w:eastAsia="ArialMT" w:hAnsi="Times New Roman" w:cs="ArialMT"/>
          <w:color w:val="111111"/>
        </w:rPr>
        <w:t>case</w:t>
      </w:r>
      <w:proofErr w:type="spellEnd"/>
      <w:r w:rsidR="00436EF6">
        <w:rPr>
          <w:rFonts w:ascii="Times New Roman" w:eastAsia="ArialMT" w:hAnsi="Times New Roman" w:cs="ArialMT"/>
          <w:color w:val="111111"/>
        </w:rPr>
        <w:t xml:space="preserve"> of no </w:t>
      </w:r>
      <w:proofErr w:type="spellStart"/>
      <w:r w:rsidR="00436EF6">
        <w:rPr>
          <w:rFonts w:ascii="Times New Roman" w:eastAsia="ArialMT" w:hAnsi="Times New Roman" w:cs="ArialMT"/>
          <w:color w:val="111111"/>
        </w:rPr>
        <w:t>need</w:t>
      </w:r>
      <w:proofErr w:type="spellEnd"/>
      <w:r w:rsidR="00436EF6">
        <w:rPr>
          <w:rFonts w:ascii="Times New Roman" w:eastAsia="ArialMT" w:hAnsi="Times New Roman" w:cs="ArialMT"/>
          <w:color w:val="111111"/>
        </w:rPr>
        <w:t xml:space="preserve"> to </w:t>
      </w:r>
      <w:proofErr w:type="spellStart"/>
      <w:r w:rsidR="00436EF6">
        <w:rPr>
          <w:rFonts w:ascii="Times New Roman" w:eastAsia="ArialMT" w:hAnsi="Times New Roman" w:cs="ArialMT"/>
          <w:color w:val="111111"/>
        </w:rPr>
        <w:t>take</w:t>
      </w:r>
      <w:proofErr w:type="spellEnd"/>
      <w:r w:rsidR="00436EF6"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 w:rsidR="00436EF6">
        <w:rPr>
          <w:rFonts w:ascii="Times New Roman" w:eastAsia="ArialMT" w:hAnsi="Times New Roman" w:cs="ArialMT"/>
          <w:color w:val="111111"/>
        </w:rPr>
        <w:t>an</w:t>
      </w:r>
      <w:proofErr w:type="spellEnd"/>
      <w:r w:rsidR="00436EF6"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 w:rsidR="00436EF6">
        <w:rPr>
          <w:rFonts w:ascii="Times New Roman" w:eastAsia="ArialMT" w:hAnsi="Times New Roman" w:cs="ArialMT"/>
          <w:color w:val="111111"/>
        </w:rPr>
        <w:t>immediate</w:t>
      </w:r>
      <w:proofErr w:type="spellEnd"/>
      <w:r w:rsidR="00436EF6"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 w:rsidR="00436EF6">
        <w:rPr>
          <w:rFonts w:ascii="Times New Roman" w:eastAsia="ArialMT" w:hAnsi="Times New Roman" w:cs="ArialMT"/>
          <w:color w:val="111111"/>
        </w:rPr>
        <w:t>action</w:t>
      </w:r>
      <w:proofErr w:type="spellEnd"/>
      <w:r w:rsidR="00436EF6">
        <w:rPr>
          <w:rFonts w:ascii="Times New Roman" w:eastAsia="ArialMT" w:hAnsi="Times New Roman" w:cs="ArialMT"/>
          <w:color w:val="111111"/>
        </w:rPr>
        <w:t xml:space="preserve"> or in </w:t>
      </w:r>
      <w:proofErr w:type="spellStart"/>
      <w:r w:rsidR="00436EF6">
        <w:rPr>
          <w:rFonts w:ascii="Times New Roman" w:eastAsia="ArialMT" w:hAnsi="Times New Roman" w:cs="ArialMT"/>
          <w:color w:val="111111"/>
        </w:rPr>
        <w:t>shorter</w:t>
      </w:r>
      <w:proofErr w:type="spellEnd"/>
      <w:r w:rsidR="00436EF6">
        <w:rPr>
          <w:rFonts w:ascii="Times New Roman" w:eastAsia="ArialMT" w:hAnsi="Times New Roman" w:cs="ArialMT"/>
          <w:color w:val="111111"/>
        </w:rPr>
        <w:t xml:space="preserve"> </w:t>
      </w:r>
      <w:proofErr w:type="spellStart"/>
      <w:r w:rsidR="00436EF6">
        <w:rPr>
          <w:rFonts w:ascii="Times New Roman" w:eastAsia="ArialMT" w:hAnsi="Times New Roman" w:cs="ArialMT"/>
          <w:color w:val="111111"/>
        </w:rPr>
        <w:t>period</w:t>
      </w:r>
      <w:proofErr w:type="spellEnd"/>
      <w:r w:rsidR="00436EF6">
        <w:rPr>
          <w:rFonts w:ascii="Times New Roman" w:eastAsia="ArialMT" w:hAnsi="Times New Roman" w:cs="ArialMT"/>
          <w:color w:val="111111"/>
        </w:rPr>
        <w:t xml:space="preserve">. </w:t>
      </w:r>
    </w:p>
    <w:sectPr w:rsidR="00D5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88"/>
        </w:tabs>
        <w:ind w:left="11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8"/>
        </w:tabs>
        <w:ind w:left="15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68"/>
        </w:tabs>
        <w:ind w:left="22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8"/>
        </w:tabs>
        <w:ind w:left="26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48"/>
        </w:tabs>
        <w:ind w:left="33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/>
      </w:rPr>
    </w:lvl>
  </w:abstractNum>
  <w:abstractNum w:abstractNumId="1" w15:restartNumberingAfterBreak="0">
    <w:nsid w:val="052A51D7"/>
    <w:multiLevelType w:val="hybridMultilevel"/>
    <w:tmpl w:val="D0025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1002"/>
    <w:multiLevelType w:val="hybridMultilevel"/>
    <w:tmpl w:val="818663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7C1D95"/>
    <w:multiLevelType w:val="hybridMultilevel"/>
    <w:tmpl w:val="450AE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4F"/>
    <w:rsid w:val="000C274E"/>
    <w:rsid w:val="000D0CA6"/>
    <w:rsid w:val="0010097F"/>
    <w:rsid w:val="002E7DCB"/>
    <w:rsid w:val="003B174F"/>
    <w:rsid w:val="00426268"/>
    <w:rsid w:val="00436EF6"/>
    <w:rsid w:val="00866281"/>
    <w:rsid w:val="00924B7F"/>
    <w:rsid w:val="00BB49DF"/>
    <w:rsid w:val="00BD4AEB"/>
    <w:rsid w:val="00CE6243"/>
    <w:rsid w:val="00D57CCF"/>
    <w:rsid w:val="00DD7C09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BE97"/>
  <w15:chartTrackingRefBased/>
  <w15:docId w15:val="{7B7B5E1E-9DF5-4D74-864A-0E218F3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628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62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Sebíň</dc:creator>
  <cp:keywords/>
  <dc:description/>
  <cp:lastModifiedBy>Zuzana Pačesová</cp:lastModifiedBy>
  <cp:revision>5</cp:revision>
  <dcterms:created xsi:type="dcterms:W3CDTF">2020-03-09T10:22:00Z</dcterms:created>
  <dcterms:modified xsi:type="dcterms:W3CDTF">2020-03-09T13:56:00Z</dcterms:modified>
</cp:coreProperties>
</file>